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08" w:rsidRPr="00EC6F08" w:rsidRDefault="00EC6F08" w:rsidP="0058257B">
      <w:pPr>
        <w:pBdr>
          <w:bottom w:val="single" w:sz="6" w:space="7" w:color="FEF9F8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EC6F08" w:rsidRPr="0058257B" w:rsidRDefault="0058257B" w:rsidP="00EC6F08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825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</w:t>
      </w:r>
    </w:p>
    <w:p w:rsidR="00EC6F08" w:rsidRPr="00EC6F08" w:rsidRDefault="0058257B" w:rsidP="00EC6F08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</w:t>
      </w:r>
      <w:r w:rsidR="00EC6F08"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учетной политике</w:t>
      </w: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C6F08" w:rsidRPr="00EC6F08" w:rsidRDefault="00EC6F08" w:rsidP="00EC6F0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Порядок выдачи наличных денежных средств под отчет</w:t>
      </w:r>
    </w:p>
    <w:p w:rsidR="0058257B" w:rsidRDefault="0058257B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 Общие положения</w:t>
      </w: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1.  Настоящий порядок выдачи наличных денежных средств под отчет и оформления отчетов по их использованию (далее - порядок) разработан на основе действующего законодательства в целях упорядочения выдачи наличных денег сотрудникам из кассы организации и явля</w:t>
      </w:r>
      <w:r w:rsidR="00B152EA">
        <w:rPr>
          <w:rFonts w:ascii="Times New Roman" w:eastAsia="Times New Roman" w:hAnsi="Times New Roman" w:cs="Times New Roman"/>
          <w:color w:val="333333"/>
          <w:sz w:val="28"/>
          <w:szCs w:val="28"/>
        </w:rPr>
        <w:t>ется локальным внутренним актом Каширской районной организации Профсоюза работников народного образования и науки РФ</w:t>
      </w: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152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</w:t>
      </w: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обязательным для исполнения.</w:t>
      </w: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C6F08" w:rsidRPr="00EC6F08" w:rsidRDefault="00EC6F08" w:rsidP="0058257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 Выдача наличных денежных средств</w:t>
      </w: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2.1.Выдача наличных денежных средств может производиться под отчет или в порядке возмещения перерасхода по авансовому отчету из кассы.</w:t>
      </w: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Выдача наличных денежных средств сотрудникам под отчет производиться в пределах выделенных лимитов бюджетных обязательств по решению руководителя при условии представления подотчетным лицом полного отчета по ранее полученным авансам.</w:t>
      </w: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2.2. Передача выданных под отчет наличных денежных средств одним лицом другому запрещается.</w:t>
      </w: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 допускается выдача подотчетных сумм лицам, не состоящим в штате учреждения.</w:t>
      </w: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2.3. Выдача наличных денежных средств сотрудникам (под отчет) может производиться для следующих целей:</w:t>
      </w: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- аванс на хозяйственно-операционные расходы;</w:t>
      </w: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- аванс на оплату командировочных расходов;</w:t>
      </w: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- в порядке возмещения произведенных сотрудником командировочных расходов.</w:t>
      </w: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Выдача наличных денежных средств на хозяйственно-операционные расходы производится только в случаях крайней необходимости, когда невозможна оплата безналичным путем или в случаях, когда задержка оплаты может повлиять на непрерывность хозяйственной деятельности, а также в случаях необходимости произведения расчетов при нахождении вне места нахождения организации (командировки, стажировки, учебные практики, поездки на мероприятия и т.д.).</w:t>
      </w:r>
      <w:proofErr w:type="gramEnd"/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 порядке возмещения произведенных из личных средств сотрудника расходов выдача наличных средств производится только в случае, если не было возможности выдать денежные средства на указанные расходы - при ликвидации и предотвращении аварийных ситуаций, при срочных незапланированных заранее командировках, в других экстренных ситуациях в случае признания данных расходов </w:t>
      </w:r>
      <w:proofErr w:type="gramStart"/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целесообразными</w:t>
      </w:r>
      <w:proofErr w:type="gramEnd"/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Денежные   средства  на  хозяйственные нужды выдаются под отчет на срок не более 3 календарных дней со дня выдачи.</w:t>
      </w: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2.4. Выдача  денежных  средств   под   отчет   на   хозяйственно-операционные  расходы,  а также на командировочные  расходы   производится   с   письменного  разрешения руководителя или лица, на это уполномоченного.</w:t>
      </w: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2.5. Выдача аванса подотчет уполномоченному лицу на выплату денежного довольствия, заработной платы и прочих выплат производится в случае отсутствия возможности их обеспечения безналичным порядком.</w:t>
      </w: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2.6. Основанием для выплаты сотрудникам перерасхода по авансовому отчету или внесения в кассу неиспользованного аванса служит авансовый отчет, утвержденный руководителем. Перерасход по авансовому отчету производится по расходным кассовым ордерам (форма по ОКУД 0310002) на основании надлежащим образом оформленных документов и отчетов.</w:t>
      </w: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2.7. Выдача денежных средств под отчет осуществляется по расходному кассовому ордеру или заявкой на кассовый расход на лицевой счет в банке, открытый сотруднику для перечисления заработной платы, на основании письменного заявления сотрудника.</w:t>
      </w: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C6F08" w:rsidRPr="00EC6F08" w:rsidRDefault="00EC6F08" w:rsidP="0058257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 Требования к первичным документам при покупках за наличный расчет</w:t>
      </w: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3.1. Предельный расчет наличными деньги по одному платежу не может превышать 100 000,00 рублей.</w:t>
      </w: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3.2. При покупках за наличный расчет в организациях розничной торговли первичными документами, принимаемыми в качестве оправдательных, являются кассовый чек и товарный чек (или накладная).</w:t>
      </w: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Кассовый чек должен содержать следующие реквизиты:</w:t>
      </w: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- наименование организации;</w:t>
      </w: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- ИНН организации – налогоплательщика;</w:t>
      </w: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- заводской номер контрольно–кассовой машины (ККМ);</w:t>
      </w: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- порядковый номер чека;</w:t>
      </w: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- дата и время покупки (оказание услуги);</w:t>
      </w: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- стоимость покупки (услуги);</w:t>
      </w: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- признак фискального режима.</w:t>
      </w: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На обороте кассового чека печать или штамп обязателен!</w:t>
      </w: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На выдаваемом чеке могут содержаться другие данные, предусмотренные техническими требованиями к ККМ с учетом особенностей сфер их применения.</w:t>
      </w: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Вместо кассового чека допускается выдача номерного бланка строгой отчетности по формам, утвержденным Минфином России по согласованию с Государственной межведомственной экспертной комиссией по контрольно-кассовым машинам, с указанием предусмотренных формой бланка реквизитов.</w:t>
      </w: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Товарный чек (накладная) должен содержать следующие реквизиты:</w:t>
      </w: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- наименование документа;</w:t>
      </w: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дату составления документа;</w:t>
      </w: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- наименование организации, от имени которой составлен документ;</w:t>
      </w: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- содержание хозяйственной операции;</w:t>
      </w: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- название и измерители приобретенного товара в натуральном и денежном выражении, Названия «канцтовары», «</w:t>
      </w:r>
      <w:proofErr w:type="spellStart"/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хозтовары</w:t>
      </w:r>
      <w:proofErr w:type="spellEnd"/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» без расшифровок по видам, количеству, цене и стоимости каждого вида не допускаются;</w:t>
      </w: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- должность и личную подпись ответственного лица (продавца);</w:t>
      </w: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- штамп (печать) продавца;</w:t>
      </w: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- наименование товара, количество, характеристика (цвет, размер, длина, масса нетто и т.д.).</w:t>
      </w:r>
      <w:proofErr w:type="gramEnd"/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3.3. При покупках и осуществлении расчетов за товары, работы, услуги наличными денежными средствами в организациях, кроме розничной торговли, </w:t>
      </w:r>
      <w:proofErr w:type="gramStart"/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первичными документами, принимаемыми в качестве оправдательных являются</w:t>
      </w:r>
      <w:proofErr w:type="gramEnd"/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кассовый чек, квитанция к приходному ордеру, накладная (или акт выполненных работ, оказанных услуг), счет – фактура.</w:t>
      </w: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Квитанция к приходному ордеру выписывается по унифицированной форме № КО-1 и заверяется штампом (печатью) кассира организации – продавца (исполнителя);</w:t>
      </w: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Накладная (акт выполненных работ, оказанных услуг) должны содержать следующие реквизиты:</w:t>
      </w: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- наименование документа;</w:t>
      </w: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- дату составления документа;</w:t>
      </w: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- наименование организации, от имени которой составлен документ;</w:t>
      </w: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- содержание хозяйственной операции;</w:t>
      </w: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- название и измерители приобретенного товара в натуральном и денежном выражении (названия «канцтовары», «</w:t>
      </w:r>
      <w:proofErr w:type="spellStart"/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хозтовары</w:t>
      </w:r>
      <w:proofErr w:type="spellEnd"/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» без расшифровок по видам, количеству, цене и стоимости каждого вида не допускаются);</w:t>
      </w: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- должность и личную подпись ответственного лица (продавца);</w:t>
      </w: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- штамп (печать) продавца (исполнителя).</w:t>
      </w: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Счет-фактура должен отвечать требованиям статьи 169 Налогового кодекса Российской Федерации (п. 5 и 6) и выписываться по форме, установленной постановлением Правительства Российской Федерации от 02.12.2000 г. № 914 « Об утверждении правил ведения журналов учета полученных и выставленных счетов-фактур, книг закупок и книг продаж при расчетах по налогу на добавленную стоимость» с обязательным заполнением всех указанных в нем реквизитов (при отсутствии информации</w:t>
      </w:r>
      <w:proofErr w:type="gramEnd"/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соответствующие строки, графы подчеркиваются).</w:t>
      </w: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3.4. При возмещении расходов по приобретению </w:t>
      </w:r>
      <w:proofErr w:type="gramStart"/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авиа билетов</w:t>
      </w:r>
      <w:proofErr w:type="gramEnd"/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обязательно приложить посадочный талон. При утере посадочного талона расходы не возмещаются.</w:t>
      </w: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3.5. Иные документы при покупках за наличный расчет в организациях (договоры купли-продажи и другие) оформляются дополнительно к вышеперечисленным документам, но не взамен их.</w:t>
      </w: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3.6. Первичные документы, оформленные с нарушением требований данного раздела, не могут быть признанными оправдательными. Суммы, израсходованные подотчетным лицом без учета требований настоящего Порядка, должны быть возмещены и внесены им в кассу учреждения.</w:t>
      </w: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3.7.  авансовый отчет без бланков строгой отчетности и кассового чека не принимаются.</w:t>
      </w: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C6F08" w:rsidRPr="00EC6F08" w:rsidRDefault="00EC6F08" w:rsidP="0058257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 Оформление авансовых отчетов.</w:t>
      </w: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4.1. Подотчетные лица отчитываются за расходование наличных денежных средств, полученных под отчет, по авансовому отчету (форма по ОКУД 0504049) с приложением к нему документов, подтверждающих произведенные расходы, в следующие сроки:</w:t>
      </w: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- о   расходах   по   служебным   командировкам – не   позднее  трех рабочих дней со дня возвращения из командировки;</w:t>
      </w: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о расходах на  выплату  денежного  довольствия, заработной платы и прочих выплат личному составу – не позднее трех рабочих дней со дня выдачи аванса;</w:t>
      </w: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о  других расходах – не позднее  трех  рабочих   дней  по   истечении  срока,  на  который  были выданы подотчетные суммы.</w:t>
      </w:r>
      <w:proofErr w:type="gramEnd"/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Приложенные   к   авансовому   отчету  документы  нумеруются  подотчетным  лицом  в  порядке их записи в отчете.</w:t>
      </w: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Нумерация авансовых отчетов производится сотрудником бухгалтерии.</w:t>
      </w: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4.2. Запрещается включение в авансовый отчет расходов по первичным документам, оформленным с нарушением требований раздела 3 настоящего Порядка.</w:t>
      </w: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4.3. Сотрудник бухгалтерии проверяет авансовый отчет (форма по ОКУД 0504049) со всеми приложенными к нему документами, устанавливая: законность произведенных расходов; соответствие целевому назначению выданных под отчет средств; правильность оформления документов, обосновывающих произведенные расходы; наличие отметок об </w:t>
      </w:r>
      <w:proofErr w:type="spellStart"/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оприходовании</w:t>
      </w:r>
      <w:proofErr w:type="spellEnd"/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материальных ценностей; правильность подсчета итогов.</w:t>
      </w: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проверки представленных авансовых отчетов они визируются уполномоченным должностным лицом и передаются на утверждение руководителю.</w:t>
      </w:r>
    </w:p>
    <w:p w:rsidR="00EC6F08" w:rsidRPr="00EC6F08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F08">
        <w:rPr>
          <w:rFonts w:ascii="Times New Roman" w:eastAsia="Times New Roman" w:hAnsi="Times New Roman" w:cs="Times New Roman"/>
          <w:color w:val="333333"/>
          <w:sz w:val="28"/>
          <w:szCs w:val="28"/>
        </w:rPr>
        <w:t>4.4.  В случае непредставления авансового отчета (форма по ОКУД 0504049) в установленные сроки невозвращенная подотчетная сумма подлежит удержанию в установленном порядке.</w:t>
      </w:r>
    </w:p>
    <w:p w:rsidR="00EC6F08" w:rsidRPr="00EC6F08" w:rsidRDefault="00EC6F08" w:rsidP="0058257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C6F08" w:rsidRPr="0058257B" w:rsidRDefault="00EC6F08" w:rsidP="00EC6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25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5. </w:t>
      </w:r>
      <w:proofErr w:type="gramStart"/>
      <w:r w:rsidRPr="005825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Требования</w:t>
      </w:r>
      <w:proofErr w:type="gramEnd"/>
      <w:r w:rsidRPr="005825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предъявляемые к документам подтверждающим расходы по оплате гостиниц</w:t>
      </w:r>
    </w:p>
    <w:p w:rsidR="0058257B" w:rsidRDefault="00EC6F08" w:rsidP="0058257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8257B">
        <w:rPr>
          <w:rFonts w:ascii="Times New Roman" w:eastAsia="Times New Roman" w:hAnsi="Times New Roman" w:cs="Times New Roman"/>
          <w:sz w:val="28"/>
          <w:szCs w:val="28"/>
        </w:rPr>
        <w:t>5.1. Расходы по оплате услуг гостиницы могут подтверждаться либо кассовым чеком с приложением счета с расшифровко</w:t>
      </w:r>
      <w:r w:rsidR="0058257B" w:rsidRPr="0058257B">
        <w:rPr>
          <w:rFonts w:ascii="Times New Roman" w:eastAsia="Times New Roman" w:hAnsi="Times New Roman" w:cs="Times New Roman"/>
          <w:sz w:val="28"/>
          <w:szCs w:val="28"/>
        </w:rPr>
        <w:t xml:space="preserve">й оказанных услуг, либо бланком </w:t>
      </w:r>
      <w:r w:rsidRPr="0058257B">
        <w:rPr>
          <w:rFonts w:ascii="Times New Roman" w:eastAsia="Times New Roman" w:hAnsi="Times New Roman" w:cs="Times New Roman"/>
          <w:sz w:val="28"/>
          <w:szCs w:val="28"/>
        </w:rPr>
        <w:t>строгой отчетности (БСО).</w:t>
      </w:r>
      <w:r w:rsidRPr="0058257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8257B" w:rsidRPr="0058257B" w:rsidRDefault="00EC6F08" w:rsidP="0058257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825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5.2. </w:t>
      </w:r>
      <w:r w:rsidR="0058257B" w:rsidRPr="00582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8257B">
        <w:rPr>
          <w:rFonts w:ascii="Times New Roman" w:eastAsia="Times New Roman" w:hAnsi="Times New Roman" w:cs="Times New Roman"/>
          <w:sz w:val="28"/>
          <w:szCs w:val="28"/>
        </w:rPr>
        <w:t>Счет  с  приложением  кассового  чека  должен  с</w:t>
      </w:r>
      <w:r w:rsidR="0058257B" w:rsidRPr="0058257B">
        <w:rPr>
          <w:rFonts w:ascii="Times New Roman" w:eastAsia="Times New Roman" w:hAnsi="Times New Roman" w:cs="Times New Roman"/>
          <w:sz w:val="28"/>
          <w:szCs w:val="28"/>
        </w:rPr>
        <w:t>одержать следующие обязательные</w:t>
      </w:r>
      <w:r w:rsidR="00582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257B">
        <w:rPr>
          <w:rFonts w:ascii="Times New Roman" w:eastAsia="Times New Roman" w:hAnsi="Times New Roman" w:cs="Times New Roman"/>
          <w:sz w:val="28"/>
          <w:szCs w:val="28"/>
        </w:rPr>
        <w:t>требования:</w:t>
      </w:r>
      <w:r w:rsidRPr="0058257B">
        <w:rPr>
          <w:rFonts w:ascii="Times New Roman" w:eastAsia="Times New Roman" w:hAnsi="Times New Roman" w:cs="Times New Roman"/>
          <w:sz w:val="28"/>
          <w:szCs w:val="28"/>
        </w:rPr>
        <w:br/>
        <w:t>- фирменное наименование (наименование) организации;</w:t>
      </w:r>
      <w:r w:rsidRPr="0058257B">
        <w:rPr>
          <w:rFonts w:ascii="Times New Roman" w:eastAsia="Times New Roman" w:hAnsi="Times New Roman" w:cs="Times New Roman"/>
          <w:sz w:val="28"/>
          <w:szCs w:val="28"/>
        </w:rPr>
        <w:br/>
        <w:t>- место нахождения (юридический адрес и почтовый)</w:t>
      </w:r>
      <w:r w:rsidRPr="0058257B">
        <w:rPr>
          <w:rFonts w:ascii="Times New Roman" w:eastAsia="Times New Roman" w:hAnsi="Times New Roman" w:cs="Times New Roman"/>
          <w:sz w:val="28"/>
          <w:szCs w:val="28"/>
        </w:rPr>
        <w:br/>
        <w:t>- сведения о государственной регистрации ИНН и ОГРН.</w:t>
      </w:r>
      <w:r w:rsidRPr="0058257B">
        <w:rPr>
          <w:rFonts w:ascii="Times New Roman" w:eastAsia="Times New Roman" w:hAnsi="Times New Roman" w:cs="Times New Roman"/>
          <w:sz w:val="28"/>
          <w:szCs w:val="28"/>
        </w:rPr>
        <w:br/>
        <w:t>- номер контактного телефона;</w:t>
      </w:r>
      <w:r w:rsidRPr="0058257B">
        <w:rPr>
          <w:rFonts w:ascii="Times New Roman" w:eastAsia="Times New Roman" w:hAnsi="Times New Roman" w:cs="Times New Roman"/>
          <w:sz w:val="28"/>
          <w:szCs w:val="28"/>
        </w:rPr>
        <w:br/>
        <w:t>- должность, фамилия, имя и отчество лица, ответственного за совершение операции  и  правильность  ее оформления, его личная подпись,</w:t>
      </w:r>
      <w:r w:rsidRPr="0058257B">
        <w:rPr>
          <w:rFonts w:ascii="Times New Roman" w:eastAsia="Times New Roman" w:hAnsi="Times New Roman" w:cs="Times New Roman"/>
          <w:sz w:val="28"/>
          <w:szCs w:val="28"/>
        </w:rPr>
        <w:br/>
        <w:t>- печать организации (индиви</w:t>
      </w:r>
      <w:r w:rsidR="0058257B">
        <w:rPr>
          <w:rFonts w:ascii="Times New Roman" w:eastAsia="Times New Roman" w:hAnsi="Times New Roman" w:cs="Times New Roman"/>
          <w:sz w:val="28"/>
          <w:szCs w:val="28"/>
        </w:rPr>
        <w:t>дуального предпринимателя);</w:t>
      </w:r>
      <w:proofErr w:type="gramEnd"/>
      <w:r w:rsidR="0058257B">
        <w:rPr>
          <w:rFonts w:ascii="Times New Roman" w:eastAsia="Times New Roman" w:hAnsi="Times New Roman" w:cs="Times New Roman"/>
          <w:sz w:val="28"/>
          <w:szCs w:val="28"/>
        </w:rPr>
        <w:br/>
        <w:t>5.3</w:t>
      </w:r>
      <w:r w:rsidRPr="0058257B">
        <w:rPr>
          <w:rFonts w:ascii="Times New Roman" w:eastAsia="Times New Roman" w:hAnsi="Times New Roman" w:cs="Times New Roman"/>
          <w:sz w:val="28"/>
          <w:szCs w:val="28"/>
        </w:rPr>
        <w:t>Бланк   строгой   отчетности,   предъявляемый   за   произведенные   расходы   за   проживание   в гостинице, должен содержать следующие реквизиты:</w:t>
      </w:r>
      <w:r w:rsidRPr="0058257B">
        <w:rPr>
          <w:rFonts w:ascii="Times New Roman" w:eastAsia="Times New Roman" w:hAnsi="Times New Roman" w:cs="Times New Roman"/>
          <w:sz w:val="28"/>
          <w:szCs w:val="28"/>
        </w:rPr>
        <w:br/>
        <w:t>- наименование документа, шестизначный номер и серия;</w:t>
      </w:r>
      <w:r w:rsidRPr="0058257B">
        <w:rPr>
          <w:rFonts w:ascii="Times New Roman" w:eastAsia="Times New Roman" w:hAnsi="Times New Roman" w:cs="Times New Roman"/>
          <w:sz w:val="28"/>
          <w:szCs w:val="28"/>
        </w:rPr>
        <w:br/>
        <w:t>- наименование   и   организационно-правовая форма   -   для  организации (фамилия, имя, отчество - для индивидуал</w:t>
      </w:r>
      <w:r w:rsidR="0058257B">
        <w:rPr>
          <w:rFonts w:ascii="Times New Roman" w:eastAsia="Times New Roman" w:hAnsi="Times New Roman" w:cs="Times New Roman"/>
          <w:sz w:val="28"/>
          <w:szCs w:val="28"/>
        </w:rPr>
        <w:t>ьного предпринимателя);</w:t>
      </w:r>
      <w:r w:rsidR="0058257B">
        <w:rPr>
          <w:rFonts w:ascii="Times New Roman" w:eastAsia="Times New Roman" w:hAnsi="Times New Roman" w:cs="Times New Roman"/>
          <w:sz w:val="28"/>
          <w:szCs w:val="28"/>
        </w:rPr>
        <w:br/>
        <w:t>место</w:t>
      </w:r>
      <w:r w:rsidRPr="0058257B">
        <w:rPr>
          <w:rFonts w:ascii="Times New Roman" w:eastAsia="Times New Roman" w:hAnsi="Times New Roman" w:cs="Times New Roman"/>
          <w:sz w:val="28"/>
          <w:szCs w:val="28"/>
        </w:rPr>
        <w:t>нахождения   постоянно   действующего   исполнительного  органа  юридического лица (в случае отсутствия   постоянно   действующего   исполнительного органа юридического лица - иного органа или лица, имеющих право действовать от имени юридиче</w:t>
      </w:r>
      <w:r w:rsidR="0058257B">
        <w:rPr>
          <w:rFonts w:ascii="Times New Roman" w:eastAsia="Times New Roman" w:hAnsi="Times New Roman" w:cs="Times New Roman"/>
          <w:sz w:val="28"/>
          <w:szCs w:val="28"/>
        </w:rPr>
        <w:t>ского лица без доверенности);</w:t>
      </w:r>
      <w:r w:rsidRPr="0058257B">
        <w:rPr>
          <w:rFonts w:ascii="Times New Roman" w:eastAsia="Times New Roman" w:hAnsi="Times New Roman" w:cs="Times New Roman"/>
          <w:sz w:val="28"/>
          <w:szCs w:val="28"/>
        </w:rPr>
        <w:t xml:space="preserve"> идентификационный    номер     налогоплательщика,    присвоенный    организации   (индивидуальному предпринимателю), выдавшей документ;</w:t>
      </w:r>
      <w:r w:rsidRPr="0058257B">
        <w:rPr>
          <w:rFonts w:ascii="Times New Roman" w:eastAsia="Times New Roman" w:hAnsi="Times New Roman" w:cs="Times New Roman"/>
          <w:sz w:val="28"/>
          <w:szCs w:val="28"/>
        </w:rPr>
        <w:br/>
        <w:t>- вид услуги;</w:t>
      </w:r>
      <w:r w:rsidRPr="0058257B">
        <w:rPr>
          <w:rFonts w:ascii="Times New Roman" w:eastAsia="Times New Roman" w:hAnsi="Times New Roman" w:cs="Times New Roman"/>
          <w:sz w:val="28"/>
          <w:szCs w:val="28"/>
        </w:rPr>
        <w:br/>
        <w:t>- стоимость услуги в денежном выражении;</w:t>
      </w:r>
      <w:r w:rsidRPr="0058257B">
        <w:rPr>
          <w:rFonts w:ascii="Times New Roman" w:eastAsia="Times New Roman" w:hAnsi="Times New Roman" w:cs="Times New Roman"/>
          <w:sz w:val="28"/>
          <w:szCs w:val="28"/>
        </w:rPr>
        <w:br/>
        <w:t xml:space="preserve">- размер оплаты, осуществляемой наличными денежными средствами </w:t>
      </w:r>
      <w:proofErr w:type="gramStart"/>
      <w:r w:rsidRPr="0058257B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58257B">
        <w:rPr>
          <w:rFonts w:ascii="Times New Roman" w:eastAsia="Times New Roman" w:hAnsi="Times New Roman" w:cs="Times New Roman"/>
          <w:sz w:val="28"/>
          <w:szCs w:val="28"/>
        </w:rPr>
        <w:t>или) с использованием платежной карты;</w:t>
      </w:r>
    </w:p>
    <w:p w:rsidR="00EC6F08" w:rsidRPr="0058257B" w:rsidRDefault="0058257B" w:rsidP="0058257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8257B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EC6F08" w:rsidRPr="0058257B">
        <w:rPr>
          <w:rFonts w:ascii="Times New Roman" w:eastAsia="Times New Roman" w:hAnsi="Times New Roman" w:cs="Times New Roman"/>
          <w:color w:val="333333"/>
          <w:sz w:val="28"/>
          <w:szCs w:val="28"/>
        </w:rPr>
        <w:t>дата осуществления расчета и составления документа;</w:t>
      </w:r>
      <w:r w:rsidR="00EC6F08" w:rsidRPr="0058257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должность, фамилия, имя и  отчество  лица, ответственного  за совершение операции и правильность ее оформления, его личная подпись, печать организации (инди</w:t>
      </w:r>
      <w:r w:rsidRPr="0058257B">
        <w:rPr>
          <w:rFonts w:ascii="Times New Roman" w:eastAsia="Times New Roman" w:hAnsi="Times New Roman" w:cs="Times New Roman"/>
          <w:color w:val="333333"/>
          <w:sz w:val="28"/>
          <w:szCs w:val="28"/>
        </w:rPr>
        <w:t>видуального 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едпринимателя);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C6F08" w:rsidRPr="0058257B">
        <w:rPr>
          <w:rFonts w:ascii="Times New Roman" w:eastAsia="Times New Roman" w:hAnsi="Times New Roman" w:cs="Times New Roman"/>
          <w:color w:val="333333"/>
          <w:sz w:val="28"/>
          <w:szCs w:val="28"/>
        </w:rPr>
        <w:t>иные   реквизиты,   которые   характеризуют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  специфику   оказываемой   усл</w:t>
      </w:r>
      <w:r w:rsidR="00EC6F08" w:rsidRPr="0058257B">
        <w:rPr>
          <w:rFonts w:ascii="Times New Roman" w:eastAsia="Times New Roman" w:hAnsi="Times New Roman" w:cs="Times New Roman"/>
          <w:color w:val="333333"/>
          <w:sz w:val="28"/>
          <w:szCs w:val="28"/>
        </w:rPr>
        <w:t>уги   и   которыми   вправе дополнить докум</w:t>
      </w:r>
      <w:r w:rsidRPr="0058257B">
        <w:rPr>
          <w:rFonts w:ascii="Times New Roman" w:eastAsia="Times New Roman" w:hAnsi="Times New Roman" w:cs="Times New Roman"/>
          <w:color w:val="333333"/>
          <w:sz w:val="28"/>
          <w:szCs w:val="28"/>
        </w:rPr>
        <w:t>ент организация (индивидуальный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825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C6F08" w:rsidRPr="0058257B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предприниматель).</w:t>
      </w:r>
      <w:r w:rsidR="00EC6F08" w:rsidRPr="0058257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Если выдаваемый гостиницей  документ  не  содержит  всех вышеперечисленных реквизитов, он  не   может рассматриваться в качестве бланка строгой отчетности.    В    этом   случае   для документального подтверждения произведенных расходов необходим чек контрольно-кассовой техники.</w:t>
      </w:r>
      <w:r w:rsidR="00EC6F08" w:rsidRPr="0058257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5.4. Бланк   строгой   </w:t>
      </w:r>
      <w:proofErr w:type="gramStart"/>
      <w:r w:rsidR="00EC6F08" w:rsidRPr="0058257B">
        <w:rPr>
          <w:rFonts w:ascii="Times New Roman" w:eastAsia="Times New Roman" w:hAnsi="Times New Roman" w:cs="Times New Roman"/>
          <w:color w:val="333333"/>
          <w:sz w:val="28"/>
          <w:szCs w:val="28"/>
        </w:rPr>
        <w:t>отчетности</w:t>
      </w:r>
      <w:proofErr w:type="gramEnd"/>
      <w:r w:rsidR="00EC6F08" w:rsidRPr="005825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 выдаваемый   гостиницей  за проживание должен быть изготовлен типографским способом.</w:t>
      </w:r>
    </w:p>
    <w:p w:rsidR="00244DA3" w:rsidRPr="0058257B" w:rsidRDefault="00244DA3" w:rsidP="00EC6F0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44DA3" w:rsidRPr="0058257B" w:rsidSect="0024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F08"/>
    <w:rsid w:val="00244DA3"/>
    <w:rsid w:val="004D56A1"/>
    <w:rsid w:val="0058257B"/>
    <w:rsid w:val="009A5F3C"/>
    <w:rsid w:val="00B152EA"/>
    <w:rsid w:val="00C97BB3"/>
    <w:rsid w:val="00EC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A3"/>
  </w:style>
  <w:style w:type="paragraph" w:styleId="1">
    <w:name w:val="heading 1"/>
    <w:basedOn w:val="a"/>
    <w:link w:val="10"/>
    <w:uiPriority w:val="9"/>
    <w:qFormat/>
    <w:rsid w:val="00EC6F08"/>
    <w:pPr>
      <w:spacing w:before="300" w:after="150" w:line="240" w:lineRule="auto"/>
      <w:outlineLvl w:val="0"/>
    </w:pPr>
    <w:rPr>
      <w:rFonts w:ascii="Open Sans" w:eastAsia="Times New Roman" w:hAnsi="Open Sans" w:cs="Helvetica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F08"/>
    <w:rPr>
      <w:rFonts w:ascii="Open Sans" w:eastAsia="Times New Roman" w:hAnsi="Open Sans" w:cs="Helvetica"/>
      <w:kern w:val="36"/>
      <w:sz w:val="38"/>
      <w:szCs w:val="38"/>
    </w:rPr>
  </w:style>
  <w:style w:type="character" w:styleId="a3">
    <w:name w:val="Strong"/>
    <w:basedOn w:val="a0"/>
    <w:uiPriority w:val="22"/>
    <w:qFormat/>
    <w:rsid w:val="00EC6F08"/>
    <w:rPr>
      <w:b/>
      <w:bCs/>
    </w:rPr>
  </w:style>
  <w:style w:type="paragraph" w:styleId="a4">
    <w:name w:val="No Spacing"/>
    <w:uiPriority w:val="1"/>
    <w:qFormat/>
    <w:rsid w:val="005825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602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3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3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42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77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0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1699</Words>
  <Characters>9688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2016-03-11T13:09:00Z</dcterms:created>
  <dcterms:modified xsi:type="dcterms:W3CDTF">2016-03-24T08:29:00Z</dcterms:modified>
</cp:coreProperties>
</file>